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666666"/>
          <w:sz w:val="28"/>
          <w:szCs w:val="28"/>
        </w:rPr>
      </w:pPr>
      <w:r w:rsidDel="00000000" w:rsidR="00000000" w:rsidRPr="00000000">
        <w:rPr>
          <w:rFonts w:ascii="Calibri" w:cs="Calibri" w:eastAsia="Calibri" w:hAnsi="Calibri"/>
          <w:b w:val="1"/>
          <w:color w:val="666666"/>
          <w:sz w:val="32"/>
          <w:szCs w:val="32"/>
          <w:rtl w:val="0"/>
        </w:rPr>
        <w:t xml:space="preserve">Edisu mette in campo studenti e studentesse per Piemonte 2027</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color w:val="666666"/>
          <w:sz w:val="24"/>
          <w:szCs w:val="24"/>
        </w:rPr>
      </w:pPr>
      <w:r w:rsidDel="00000000" w:rsidR="00000000" w:rsidRPr="00000000">
        <w:rPr>
          <w:rFonts w:ascii="Calibri" w:cs="Calibri" w:eastAsia="Calibri" w:hAnsi="Calibri"/>
          <w:b w:val="1"/>
          <w:color w:val="666666"/>
          <w:sz w:val="24"/>
          <w:szCs w:val="24"/>
          <w:rtl w:val="0"/>
        </w:rPr>
        <w:t xml:space="preserve">Il CdA di EDISU, l’Ente Regionale per il Diritto allo Studio universitario,  al fianco della Regione per stimolare tra gli studenti e le studentesse il loro ruolo attivo nel disegnare il </w:t>
      </w:r>
      <w:r w:rsidDel="00000000" w:rsidR="00000000" w:rsidRPr="00000000">
        <w:rPr>
          <w:rFonts w:ascii="Calibri" w:cs="Calibri" w:eastAsia="Calibri" w:hAnsi="Calibri"/>
          <w:b w:val="1"/>
          <w:i w:val="1"/>
          <w:color w:val="666666"/>
          <w:sz w:val="24"/>
          <w:szCs w:val="24"/>
          <w:rtl w:val="0"/>
        </w:rPr>
        <w:t xml:space="preserve">Piemonte del futuro</w:t>
      </w:r>
      <w:r w:rsidDel="00000000" w:rsidR="00000000" w:rsidRPr="00000000">
        <w:rPr>
          <w:rFonts w:ascii="Calibri" w:cs="Calibri" w:eastAsia="Calibri" w:hAnsi="Calibri"/>
          <w:b w:val="1"/>
          <w:color w:val="666666"/>
          <w:sz w:val="24"/>
          <w:szCs w:val="24"/>
          <w:rtl w:val="0"/>
        </w:rPr>
        <w:t xml:space="preserve"> </w:t>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666666"/>
          <w:sz w:val="26"/>
          <w:szCs w:val="26"/>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Torino, 12 Marzo 2021</w:t>
      </w: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14:paraId="00000006">
      <w:pPr>
        <w:spacing w:line="276" w:lineRule="auto"/>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Il Piemonte del futuro lo disegnano le giovani e i giovani, le studentesse e gli studenti iscritte/i nelle università e nei corsi di alta formazione accademica e musicale della regione, con il sostegno di Edisu Piemonte.</w:t>
      </w:r>
    </w:p>
    <w:p w:rsidR="00000000" w:rsidDel="00000000" w:rsidP="00000000" w:rsidRDefault="00000000" w:rsidRPr="00000000" w14:paraId="00000008">
      <w:pPr>
        <w:spacing w:line="276" w:lineRule="auto"/>
        <w:jc w:val="both"/>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L’Ente regionale per il diritto allo studio universitario, attraverso la volontà del suo CdA, ha deciso di supportare e promuovere uno dei più importanti momenti di partecipazione democratica collettiva, promossa dalla Regione Piemonte, per la stesura delle linee guida del nuovo Documento Strategico Unitario per l’utilizzo dei fondi europei 2021-27.</w:t>
      </w:r>
    </w:p>
    <w:p w:rsidR="00000000" w:rsidDel="00000000" w:rsidP="00000000" w:rsidRDefault="00000000" w:rsidRPr="00000000" w14:paraId="00000009">
      <w:pPr>
        <w:spacing w:line="276" w:lineRule="auto"/>
        <w:jc w:val="both"/>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color w:val="666666"/>
          <w:sz w:val="24"/>
          <w:szCs w:val="24"/>
        </w:rPr>
      </w:pPr>
      <w:r w:rsidDel="00000000" w:rsidR="00000000" w:rsidRPr="00000000">
        <w:rPr>
          <w:rFonts w:ascii="Calibri" w:cs="Calibri" w:eastAsia="Calibri" w:hAnsi="Calibri"/>
          <w:b w:val="1"/>
          <w:color w:val="666666"/>
          <w:sz w:val="24"/>
          <w:szCs w:val="24"/>
          <w:rtl w:val="0"/>
        </w:rPr>
        <w:t xml:space="preserve">Piemonte 2027</w:t>
      </w:r>
      <w:r w:rsidDel="00000000" w:rsidR="00000000" w:rsidRPr="00000000">
        <w:rPr>
          <w:rFonts w:ascii="Calibri" w:cs="Calibri" w:eastAsia="Calibri" w:hAnsi="Calibri"/>
          <w:color w:val="666666"/>
          <w:sz w:val="24"/>
          <w:szCs w:val="24"/>
          <w:rtl w:val="0"/>
        </w:rPr>
        <w:t xml:space="preserve">, questo è il titolo dell’evento, in programma il prossimo </w:t>
      </w:r>
      <w:r w:rsidDel="00000000" w:rsidR="00000000" w:rsidRPr="00000000">
        <w:rPr>
          <w:rFonts w:ascii="Calibri" w:cs="Calibri" w:eastAsia="Calibri" w:hAnsi="Calibri"/>
          <w:b w:val="1"/>
          <w:color w:val="666666"/>
          <w:sz w:val="24"/>
          <w:szCs w:val="24"/>
          <w:rtl w:val="0"/>
        </w:rPr>
        <w:t xml:space="preserve">20 marzo in streaming</w:t>
      </w:r>
      <w:r w:rsidDel="00000000" w:rsidR="00000000" w:rsidRPr="00000000">
        <w:rPr>
          <w:rFonts w:ascii="Calibri" w:cs="Calibri" w:eastAsia="Calibri" w:hAnsi="Calibri"/>
          <w:color w:val="666666"/>
          <w:sz w:val="24"/>
          <w:szCs w:val="24"/>
          <w:rtl w:val="0"/>
        </w:rPr>
        <w:t xml:space="preserve"> a partire dalle 9 della mattina e per tutto il giorno, che coinvolgerà </w:t>
      </w:r>
      <w:r w:rsidDel="00000000" w:rsidR="00000000" w:rsidRPr="00000000">
        <w:rPr>
          <w:rFonts w:ascii="Calibri" w:cs="Calibri" w:eastAsia="Calibri" w:hAnsi="Calibri"/>
          <w:b w:val="1"/>
          <w:color w:val="666666"/>
          <w:sz w:val="24"/>
          <w:szCs w:val="24"/>
          <w:rtl w:val="0"/>
        </w:rPr>
        <w:t xml:space="preserve">200 giovani tra i 18 e i 35 anni</w:t>
      </w:r>
      <w:r w:rsidDel="00000000" w:rsidR="00000000" w:rsidRPr="00000000">
        <w:rPr>
          <w:rFonts w:ascii="Calibri" w:cs="Calibri" w:eastAsia="Calibri" w:hAnsi="Calibri"/>
          <w:color w:val="666666"/>
          <w:sz w:val="24"/>
          <w:szCs w:val="24"/>
          <w:rtl w:val="0"/>
        </w:rPr>
        <w:t xml:space="preserve">, chiamati a confrontarsi e trovare soluzioni avanguardistiche per delineare un </w:t>
      </w:r>
      <w:r w:rsidDel="00000000" w:rsidR="00000000" w:rsidRPr="00000000">
        <w:rPr>
          <w:rFonts w:ascii="Calibri" w:cs="Calibri" w:eastAsia="Calibri" w:hAnsi="Calibri"/>
          <w:b w:val="1"/>
          <w:color w:val="666666"/>
          <w:sz w:val="24"/>
          <w:szCs w:val="24"/>
          <w:rtl w:val="0"/>
        </w:rPr>
        <w:t xml:space="preserve">Piemonte</w:t>
      </w:r>
      <w:r w:rsidDel="00000000" w:rsidR="00000000" w:rsidRPr="00000000">
        <w:rPr>
          <w:rFonts w:ascii="Calibri" w:cs="Calibri" w:eastAsia="Calibri" w:hAnsi="Calibri"/>
          <w:color w:val="666666"/>
          <w:sz w:val="24"/>
          <w:szCs w:val="24"/>
          <w:rtl w:val="0"/>
        </w:rPr>
        <w:t xml:space="preserve"> del futuro </w:t>
      </w:r>
      <w:r w:rsidDel="00000000" w:rsidR="00000000" w:rsidRPr="00000000">
        <w:rPr>
          <w:rFonts w:ascii="Calibri" w:cs="Calibri" w:eastAsia="Calibri" w:hAnsi="Calibri"/>
          <w:b w:val="1"/>
          <w:color w:val="666666"/>
          <w:sz w:val="24"/>
          <w:szCs w:val="24"/>
          <w:rtl w:val="0"/>
        </w:rPr>
        <w:t xml:space="preserve">più digitale, più sostenibile, più sociale, più vivibile, più innovativo</w:t>
      </w: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14:paraId="0000000B">
      <w:pPr>
        <w:spacing w:line="276" w:lineRule="auto"/>
        <w:jc w:val="both"/>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Il CdA esprime grande interesse e volontà di mettere in pratica quanto emergerà grazie alla visione e al contributo pratico di studenti e studentesse che vivono e studiano in questa regione, attraverso anche i benefici economici e i servizi messi a disposizione da Edisu. </w:t>
      </w:r>
    </w:p>
    <w:p w:rsidR="00000000" w:rsidDel="00000000" w:rsidP="00000000" w:rsidRDefault="00000000" w:rsidRPr="00000000" w14:paraId="0000000D">
      <w:pPr>
        <w:spacing w:line="276" w:lineRule="auto"/>
        <w:jc w:val="both"/>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color w:val="666666"/>
          <w:sz w:val="24"/>
          <w:szCs w:val="24"/>
        </w:rPr>
      </w:pPr>
      <w:r w:rsidDel="00000000" w:rsidR="00000000" w:rsidRPr="00000000">
        <w:rPr>
          <w:rFonts w:ascii="Calibri" w:cs="Calibri" w:eastAsia="Calibri" w:hAnsi="Calibri"/>
          <w:b w:val="1"/>
          <w:color w:val="666666"/>
          <w:sz w:val="24"/>
          <w:szCs w:val="24"/>
          <w:rtl w:val="0"/>
        </w:rPr>
        <w:t xml:space="preserve">Il Presidente di Edisu Piemonte Alessandro Sciretti</w:t>
      </w:r>
      <w:r w:rsidDel="00000000" w:rsidR="00000000" w:rsidRPr="00000000">
        <w:rPr>
          <w:rFonts w:ascii="Calibri" w:cs="Calibri" w:eastAsia="Calibri" w:hAnsi="Calibri"/>
          <w:color w:val="666666"/>
          <w:sz w:val="24"/>
          <w:szCs w:val="24"/>
          <w:rtl w:val="0"/>
        </w:rPr>
        <w:t xml:space="preserve">: “</w:t>
      </w:r>
      <w:r w:rsidDel="00000000" w:rsidR="00000000" w:rsidRPr="00000000">
        <w:rPr>
          <w:rFonts w:ascii="Calibri" w:cs="Calibri" w:eastAsia="Calibri" w:hAnsi="Calibri"/>
          <w:i w:val="1"/>
          <w:color w:val="666666"/>
          <w:sz w:val="24"/>
          <w:szCs w:val="24"/>
          <w:rtl w:val="0"/>
        </w:rPr>
        <w:t xml:space="preserve">condivido la volontà espressa dal Consiglio di Amministrazione dell’ente, che ho il privilegio di presiedere, nel dare l’opportunità ai nostri studenti e studentesse di avere un ruolo attivo in questo importante processo partecipativo avviato dalla Regione Piemonte</w:t>
      </w:r>
      <w:r w:rsidDel="00000000" w:rsidR="00000000" w:rsidRPr="00000000">
        <w:rPr>
          <w:rFonts w:ascii="Calibri" w:cs="Calibri" w:eastAsia="Calibri" w:hAnsi="Calibri"/>
          <w:color w:val="666666"/>
          <w:sz w:val="24"/>
          <w:szCs w:val="24"/>
          <w:rtl w:val="0"/>
        </w:rPr>
        <w:t xml:space="preserve">”.</w:t>
      </w:r>
    </w:p>
    <w:p w:rsidR="00000000" w:rsidDel="00000000" w:rsidP="00000000" w:rsidRDefault="00000000" w:rsidRPr="00000000" w14:paraId="0000000F">
      <w:pPr>
        <w:spacing w:line="276" w:lineRule="auto"/>
        <w:jc w:val="both"/>
        <w:rPr>
          <w:rFonts w:ascii="Comfortaa" w:cs="Comfortaa" w:eastAsia="Comfortaa" w:hAnsi="Comfortaa"/>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555" w:footer="8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76" w:lineRule="auto"/>
      <w:ind w:left="0" w:firstLine="0"/>
      <w:rPr>
        <w:rFonts w:ascii="Comfortaa" w:cs="Comfortaa" w:eastAsia="Comfortaa" w:hAnsi="Comfortaa"/>
        <w:b w:val="1"/>
        <w:color w:val="296ead"/>
        <w:sz w:val="20"/>
        <w:szCs w:val="20"/>
      </w:rPr>
    </w:pPr>
    <w:r w:rsidDel="00000000" w:rsidR="00000000" w:rsidRPr="00000000">
      <w:rPr>
        <w:rtl w:val="0"/>
      </w:rPr>
    </w:r>
  </w:p>
  <w:p w:rsidR="00000000" w:rsidDel="00000000" w:rsidP="00000000" w:rsidRDefault="00000000" w:rsidRPr="00000000" w14:paraId="00000014">
    <w:pPr>
      <w:spacing w:line="276" w:lineRule="auto"/>
      <w:ind w:left="0" w:firstLine="0"/>
      <w:rPr>
        <w:rFonts w:ascii="Comfortaa" w:cs="Comfortaa" w:eastAsia="Comfortaa" w:hAnsi="Comfortaa"/>
        <w:b w:val="1"/>
        <w:color w:val="296ead"/>
        <w:sz w:val="20"/>
        <w:szCs w:val="20"/>
      </w:rPr>
    </w:pPr>
    <w:r w:rsidDel="00000000" w:rsidR="00000000" w:rsidRPr="00000000">
      <w:rPr>
        <w:rtl w:val="0"/>
      </w:rPr>
    </w:r>
  </w:p>
  <w:p w:rsidR="00000000" w:rsidDel="00000000" w:rsidP="00000000" w:rsidRDefault="00000000" w:rsidRPr="00000000" w14:paraId="00000015">
    <w:pPr>
      <w:spacing w:line="276" w:lineRule="auto"/>
      <w:ind w:left="0" w:firstLine="0"/>
      <w:rPr>
        <w:rFonts w:ascii="Comfortaa" w:cs="Comfortaa" w:eastAsia="Comfortaa" w:hAnsi="Comfortaa"/>
        <w:b w:val="1"/>
        <w:color w:val="296ead"/>
        <w:sz w:val="20"/>
        <w:szCs w:val="20"/>
      </w:rPr>
    </w:pPr>
    <w:r w:rsidDel="00000000" w:rsidR="00000000" w:rsidRPr="00000000">
      <w:rPr>
        <w:rFonts w:ascii="Comfortaa" w:cs="Comfortaa" w:eastAsia="Comfortaa" w:hAnsi="Comfortaa"/>
        <w:b w:val="1"/>
        <w:color w:val="296ead"/>
        <w:sz w:val="20"/>
        <w:szCs w:val="20"/>
        <w:rtl w:val="0"/>
      </w:rPr>
      <w:t xml:space="preserve">Ufficio Stampa</w:t>
    </w:r>
  </w:p>
  <w:p w:rsidR="00000000" w:rsidDel="00000000" w:rsidP="00000000" w:rsidRDefault="00000000" w:rsidRPr="00000000" w14:paraId="00000016">
    <w:pPr>
      <w:spacing w:line="276" w:lineRule="auto"/>
      <w:ind w:left="0" w:firstLine="0"/>
      <w:rPr>
        <w:rFonts w:ascii="Comfortaa" w:cs="Comfortaa" w:eastAsia="Comfortaa" w:hAnsi="Comfortaa"/>
        <w:color w:val="296ead"/>
        <w:sz w:val="20"/>
        <w:szCs w:val="20"/>
      </w:rPr>
    </w:pPr>
    <w:r w:rsidDel="00000000" w:rsidR="00000000" w:rsidRPr="00000000">
      <w:rPr>
        <w:rFonts w:ascii="Comfortaa" w:cs="Comfortaa" w:eastAsia="Comfortaa" w:hAnsi="Comfortaa"/>
        <w:color w:val="296ead"/>
        <w:sz w:val="20"/>
        <w:szCs w:val="20"/>
        <w:rtl w:val="0"/>
      </w:rPr>
      <w:t xml:space="preserve">Rachele Falchi</w:t>
    </w:r>
  </w:p>
  <w:p w:rsidR="00000000" w:rsidDel="00000000" w:rsidP="00000000" w:rsidRDefault="00000000" w:rsidRPr="00000000" w14:paraId="00000017">
    <w:pPr>
      <w:spacing w:line="276" w:lineRule="auto"/>
      <w:ind w:left="0" w:firstLine="0"/>
      <w:rPr>
        <w:rFonts w:ascii="Comfortaa" w:cs="Comfortaa" w:eastAsia="Comfortaa" w:hAnsi="Comfortaa"/>
        <w:color w:val="296ead"/>
        <w:sz w:val="20"/>
        <w:szCs w:val="20"/>
      </w:rPr>
    </w:pPr>
    <w:hyperlink r:id="rId1">
      <w:r w:rsidDel="00000000" w:rsidR="00000000" w:rsidRPr="00000000">
        <w:rPr>
          <w:rFonts w:ascii="Comfortaa" w:cs="Comfortaa" w:eastAsia="Comfortaa" w:hAnsi="Comfortaa"/>
          <w:color w:val="1155cc"/>
          <w:sz w:val="20"/>
          <w:szCs w:val="20"/>
          <w:u w:val="single"/>
          <w:rtl w:val="0"/>
        </w:rPr>
        <w:t xml:space="preserve">ufficiostampa@edisu-piemonte.it</w:t>
      </w:r>
    </w:hyperlink>
    <w:r w:rsidDel="00000000" w:rsidR="00000000" w:rsidRPr="00000000">
      <w:rPr>
        <w:rtl w:val="0"/>
      </w:rPr>
    </w:r>
  </w:p>
  <w:p w:rsidR="00000000" w:rsidDel="00000000" w:rsidP="00000000" w:rsidRDefault="00000000" w:rsidRPr="00000000" w14:paraId="00000018">
    <w:pPr>
      <w:spacing w:line="276" w:lineRule="auto"/>
      <w:ind w:left="0" w:firstLine="0"/>
      <w:rPr>
        <w:rFonts w:ascii="Comfortaa" w:cs="Comfortaa" w:eastAsia="Comfortaa" w:hAnsi="Comfortaa"/>
        <w:color w:val="3d85c6"/>
      </w:rPr>
    </w:pPr>
    <w:r w:rsidDel="00000000" w:rsidR="00000000" w:rsidRPr="00000000">
      <w:rPr>
        <w:rFonts w:ascii="Comfortaa" w:cs="Comfortaa" w:eastAsia="Comfortaa" w:hAnsi="Comfortaa"/>
        <w:color w:val="296ead"/>
        <w:sz w:val="20"/>
        <w:szCs w:val="20"/>
        <w:rtl w:val="0"/>
      </w:rPr>
      <w:t xml:space="preserve">tel  +39 3401560969</w:t>
    </w:r>
    <w:r w:rsidDel="00000000" w:rsidR="00000000" w:rsidRPr="00000000">
      <w:rPr>
        <w:rtl w:val="0"/>
      </w:rPr>
    </w:r>
  </w:p>
  <w:p w:rsidR="00000000" w:rsidDel="00000000" w:rsidP="00000000" w:rsidRDefault="00000000" w:rsidRPr="00000000" w14:paraId="00000019">
    <w:pPr>
      <w:spacing w:line="240" w:lineRule="auto"/>
      <w:ind w:left="0" w:firstLine="0"/>
      <w:rPr>
        <w:rFonts w:ascii="Calibri" w:cs="Calibri" w:eastAsia="Calibri" w:hAnsi="Calibri"/>
        <w:color w:val="3d85c6"/>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3d85c6"/>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3d85c6"/>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color w:val="296ead"/>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left="0" w:firstLine="0"/>
      <w:rPr/>
    </w:pPr>
    <w:r w:rsidDel="00000000" w:rsidR="00000000" w:rsidRPr="00000000">
      <w:rPr/>
      <w:drawing>
        <wp:inline distB="114300" distT="114300" distL="114300" distR="114300">
          <wp:extent cx="1157288" cy="1157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7288"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708.6614173228347" w:firstLine="0"/>
      <w:rPr/>
    </w:pPr>
    <w:r w:rsidDel="00000000" w:rsidR="00000000" w:rsidRPr="00000000">
      <w:rPr>
        <w:rtl w:val="0"/>
      </w:rPr>
    </w:r>
  </w:p>
  <w:p w:rsidR="00000000" w:rsidDel="00000000" w:rsidP="00000000" w:rsidRDefault="00000000" w:rsidRPr="00000000" w14:paraId="00000012">
    <w:pPr>
      <w:ind w:left="-708.661417322834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edisu-pie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